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E50C75">
        <w:fldChar w:fldCharType="begin">
          <w:ffData>
            <w:name w:val="ТекстовоеПоле756"/>
            <w:enabled/>
            <w:calcOnExit w:val="0"/>
            <w:textInput>
              <w:default w:val="50% (неприменимо)"/>
            </w:textInput>
          </w:ffData>
        </w:fldChar>
      </w:r>
      <w:bookmarkStart w:id="2" w:name="ТекстовоеПоле756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E50C75">
        <w:fldChar w:fldCharType="begin">
          <w:ffData>
            <w:name w:val="ТекстовоеПоле758"/>
            <w:enabled/>
            <w:calcOnExit w:val="0"/>
            <w:textInput>
              <w:default w:val="50% (неприменимо)"/>
            </w:textInput>
          </w:ffData>
        </w:fldChar>
      </w:r>
      <w:bookmarkStart w:id="4" w:name="ТекстовоеПоле758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E50C75">
        <w:fldChar w:fldCharType="begin">
          <w:ffData>
            <w:name w:val="ТекстовоеПоле757"/>
            <w:enabled/>
            <w:calcOnExit w:val="0"/>
            <w:textInput>
              <w:default w:val="50% (неприменимо)"/>
            </w:textInput>
          </w:ffData>
        </w:fldChar>
      </w:r>
      <w:bookmarkStart w:id="5" w:name="ТекстовоеПоле757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E50C75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 (неприменимо)"/>
            </w:textInput>
          </w:ffData>
        </w:fldChar>
      </w:r>
      <w:bookmarkStart w:id="16" w:name="ТекстовоеПоле759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двумя равными частями по 50% от общей стоимости всех ТМЦ, указанных в Приложении №1 к настоящему Договору (неприменимо)</w:t>
      </w:r>
      <w:r w:rsidR="00E50C75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bookmarkStart w:id="18" w:name="_GoBack"/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bookmarkEnd w:id="18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A84F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36" w:name="ТекстовоеПоле751"/>
      <w:r w:rsidR="00A84F4F">
        <w:rPr>
          <w:rFonts w:ascii="Times New Roman" w:hAnsi="Times New Roman"/>
          <w:sz w:val="24"/>
          <w:szCs w:val="24"/>
        </w:rPr>
        <w:instrText xml:space="preserve"> FORMTEXT </w:instrText>
      </w:r>
      <w:r w:rsidR="00A84F4F">
        <w:rPr>
          <w:rFonts w:ascii="Times New Roman" w:hAnsi="Times New Roman"/>
          <w:sz w:val="24"/>
          <w:szCs w:val="24"/>
        </w:rPr>
      </w:r>
      <w:r w:rsidR="00A84F4F">
        <w:rPr>
          <w:rFonts w:ascii="Times New Roman" w:hAnsi="Times New Roman"/>
          <w:sz w:val="24"/>
          <w:szCs w:val="24"/>
        </w:rPr>
        <w:fldChar w:fldCharType="separate"/>
      </w:r>
      <w:r w:rsidR="00A84F4F">
        <w:rPr>
          <w:rFonts w:ascii="Times New Roman" w:hAnsi="Times New Roman"/>
          <w:noProof/>
          <w:sz w:val="24"/>
          <w:szCs w:val="24"/>
        </w:rPr>
        <w:t>50 000,00</w:t>
      </w:r>
      <w:r w:rsidR="00A84F4F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6A" w:rsidRDefault="0035536A" w:rsidP="002B5D5A">
      <w:pPr>
        <w:spacing w:after="0" w:line="240" w:lineRule="auto"/>
      </w:pPr>
      <w:r>
        <w:separator/>
      </w:r>
    </w:p>
  </w:endnote>
  <w:endnote w:type="continuationSeparator" w:id="0">
    <w:p w:rsidR="0035536A" w:rsidRDefault="0035536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50C75" w:rsidRPr="00E50C75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6A" w:rsidRDefault="0035536A" w:rsidP="002B5D5A">
      <w:pPr>
        <w:spacing w:after="0" w:line="240" w:lineRule="auto"/>
      </w:pPr>
      <w:r>
        <w:separator/>
      </w:r>
    </w:p>
  </w:footnote>
  <w:footnote w:type="continuationSeparator" w:id="0">
    <w:p w:rsidR="0035536A" w:rsidRDefault="0035536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4F4F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50C75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04460-B438-4138-A335-8B1893D9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15</Pages>
  <Words>6690</Words>
  <Characters>38134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6</cp:revision>
  <dcterms:created xsi:type="dcterms:W3CDTF">2018-06-22T07:42:00Z</dcterms:created>
  <dcterms:modified xsi:type="dcterms:W3CDTF">2019-06-17T07:42:00Z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